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2B1E" w14:textId="77777777" w:rsidR="00612CA9" w:rsidRPr="003A035D" w:rsidRDefault="00612CA9" w:rsidP="003A035D"/>
    <w:p w14:paraId="7CFEEB1C" w14:textId="77777777" w:rsidR="008379D1" w:rsidRPr="001D15E1" w:rsidRDefault="008379D1" w:rsidP="008379D1"/>
    <w:p w14:paraId="56AEA9F5" w14:textId="711951F3" w:rsidR="006611BA" w:rsidRPr="00A77308" w:rsidRDefault="00A77308" w:rsidP="72021D46">
      <w:pPr>
        <w:rPr>
          <w:rFonts w:asciiTheme="majorHAnsi" w:hAnsiTheme="majorHAnsi"/>
          <w:b/>
          <w:bCs/>
          <w:color w:val="415B5E" w:themeColor="text1"/>
          <w:sz w:val="28"/>
          <w:szCs w:val="28"/>
        </w:rPr>
      </w:pPr>
      <w:proofErr w:type="spellStart"/>
      <w:r w:rsidRPr="00A77308">
        <w:rPr>
          <w:rFonts w:asciiTheme="majorHAnsi" w:hAnsiTheme="majorHAnsi"/>
          <w:b/>
          <w:bCs/>
          <w:color w:val="415B5E" w:themeColor="text1"/>
          <w:sz w:val="28"/>
          <w:szCs w:val="28"/>
        </w:rPr>
        <w:t>Auditdata</w:t>
      </w:r>
      <w:proofErr w:type="spellEnd"/>
      <w:r w:rsidRPr="00A77308">
        <w:rPr>
          <w:rFonts w:asciiTheme="majorHAnsi" w:hAnsiTheme="majorHAnsi"/>
          <w:b/>
          <w:bCs/>
          <w:color w:val="415B5E" w:themeColor="text1"/>
          <w:sz w:val="28"/>
          <w:szCs w:val="28"/>
        </w:rPr>
        <w:t xml:space="preserve"> SWAP service</w:t>
      </w:r>
    </w:p>
    <w:p w14:paraId="14A4C357" w14:textId="2EEEFE3A" w:rsidR="00A8305F" w:rsidRPr="00842711" w:rsidRDefault="00A8305F" w:rsidP="00842711">
      <w:pPr>
        <w:rPr>
          <w:rFonts w:asciiTheme="majorHAnsi" w:hAnsiTheme="majorHAnsi"/>
          <w:b/>
          <w:bCs/>
          <w:color w:val="415B5E" w:themeColor="text1"/>
          <w:sz w:val="28"/>
          <w:szCs w:val="28"/>
        </w:rPr>
      </w:pPr>
      <w:r w:rsidRPr="00A77308">
        <w:rPr>
          <w:rFonts w:asciiTheme="majorHAnsi" w:hAnsiTheme="majorHAnsi"/>
          <w:b/>
          <w:bCs/>
          <w:color w:val="415B5E" w:themeColor="text1"/>
          <w:sz w:val="28"/>
          <w:szCs w:val="28"/>
        </w:rPr>
        <w:t xml:space="preserve">Instructions </w:t>
      </w:r>
      <w:r w:rsidR="00A77308" w:rsidRPr="00A77308">
        <w:rPr>
          <w:rFonts w:asciiTheme="majorHAnsi" w:hAnsiTheme="majorHAnsi"/>
          <w:b/>
          <w:bCs/>
          <w:color w:val="415B5E" w:themeColor="text1"/>
          <w:sz w:val="28"/>
          <w:szCs w:val="28"/>
        </w:rPr>
        <w:t xml:space="preserve">for the </w:t>
      </w:r>
      <w:r w:rsidR="00BF6F87">
        <w:rPr>
          <w:rFonts w:asciiTheme="majorHAnsi" w:hAnsiTheme="majorHAnsi"/>
          <w:b/>
          <w:bCs/>
          <w:color w:val="415B5E" w:themeColor="text1"/>
          <w:sz w:val="28"/>
          <w:szCs w:val="28"/>
        </w:rPr>
        <w:t xml:space="preserve">proper </w:t>
      </w:r>
      <w:r w:rsidR="00A77308" w:rsidRPr="00A77308">
        <w:rPr>
          <w:rFonts w:asciiTheme="majorHAnsi" w:hAnsiTheme="majorHAnsi"/>
          <w:b/>
          <w:bCs/>
          <w:color w:val="415B5E" w:themeColor="text1"/>
          <w:sz w:val="28"/>
          <w:szCs w:val="28"/>
        </w:rPr>
        <w:t>transducer exchange in place</w:t>
      </w:r>
      <w:bookmarkStart w:id="0" w:name="_Toc296329544"/>
      <w:bookmarkStart w:id="1" w:name="_Toc296429937"/>
      <w:bookmarkStart w:id="2" w:name="_Toc141109714"/>
    </w:p>
    <w:p w14:paraId="72FC6450" w14:textId="0053E38C" w:rsidR="00A8305F" w:rsidRPr="00FE4739" w:rsidRDefault="00A8305F" w:rsidP="0002100A">
      <w:pPr>
        <w:pStyle w:val="Heading1"/>
        <w:numPr>
          <w:ilvl w:val="0"/>
          <w:numId w:val="0"/>
        </w:numPr>
        <w:ind w:left="360"/>
        <w:rPr>
          <w:lang w:val="en-GB"/>
        </w:rPr>
      </w:pPr>
      <w:r w:rsidRPr="00C5568D">
        <w:rPr>
          <w:lang w:val="en-GB"/>
        </w:rPr>
        <w:t>Introduction</w:t>
      </w:r>
      <w:bookmarkEnd w:id="0"/>
      <w:bookmarkEnd w:id="1"/>
    </w:p>
    <w:p w14:paraId="54773D6E" w14:textId="6E57D1C1" w:rsidR="00830293" w:rsidRPr="00C5568D" w:rsidRDefault="00A8305F" w:rsidP="0002100A">
      <w:pPr>
        <w:spacing w:after="200"/>
        <w:ind w:left="360"/>
        <w:jc w:val="both"/>
        <w:rPr>
          <w:lang w:val="en-GB"/>
        </w:rPr>
      </w:pPr>
      <w:r>
        <w:rPr>
          <w:lang w:val="en-GB"/>
        </w:rPr>
        <w:t xml:space="preserve">This document explains </w:t>
      </w:r>
      <w:r w:rsidR="00A77308">
        <w:rPr>
          <w:lang w:val="en-GB"/>
        </w:rPr>
        <w:t xml:space="preserve">how to ensure that the new transducer was recognized by </w:t>
      </w:r>
      <w:r w:rsidR="00842711">
        <w:rPr>
          <w:lang w:val="en-GB"/>
        </w:rPr>
        <w:t>Measure</w:t>
      </w:r>
      <w:r w:rsidR="00A77308">
        <w:rPr>
          <w:lang w:val="en-GB"/>
        </w:rPr>
        <w:t xml:space="preserve"> fitting unit.</w:t>
      </w:r>
    </w:p>
    <w:p w14:paraId="47B1161B" w14:textId="2D4D1095" w:rsidR="00A8305F" w:rsidRPr="0002100A" w:rsidRDefault="00A8305F" w:rsidP="0002100A">
      <w:pPr>
        <w:pStyle w:val="Heading1"/>
        <w:numPr>
          <w:ilvl w:val="0"/>
          <w:numId w:val="0"/>
        </w:numPr>
        <w:ind w:left="360"/>
        <w:rPr>
          <w:lang w:val="en-GB"/>
        </w:rPr>
      </w:pPr>
      <w:r w:rsidRPr="00FE4739">
        <w:rPr>
          <w:lang w:val="en-GB"/>
        </w:rPr>
        <w:t>Instructions</w:t>
      </w:r>
    </w:p>
    <w:bookmarkEnd w:id="2"/>
    <w:p w14:paraId="133F8432" w14:textId="77777777" w:rsidR="00EF1DA0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>Connect the Fitting Unit to the PC using the USB cable.</w:t>
      </w:r>
    </w:p>
    <w:p w14:paraId="06BF3288" w14:textId="77777777" w:rsidR="00EF1DA0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>Start Measure.</w:t>
      </w:r>
    </w:p>
    <w:p w14:paraId="69F0F873" w14:textId="438D278D" w:rsidR="00DD2434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 xml:space="preserve">Wait until the Fitting Unit is initialized and connected. The current connection status is displayed </w:t>
      </w:r>
      <w:r>
        <w:rPr>
          <w:sz w:val="23"/>
          <w:szCs w:val="23"/>
        </w:rPr>
        <w:t>on the right side of the status bar at the bottom of the screen.</w:t>
      </w:r>
      <w:r w:rsidR="00BF6F87">
        <w:br/>
      </w:r>
      <w:r w:rsidR="00842711">
        <w:rPr>
          <w:noProof/>
        </w:rPr>
        <w:drawing>
          <wp:inline distT="0" distB="0" distL="0" distR="0" wp14:anchorId="49617886" wp14:editId="3B598924">
            <wp:extent cx="3771429" cy="1980952"/>
            <wp:effectExtent l="0" t="0" r="635" b="635"/>
            <wp:docPr id="1821541570" name="Picture 1" descr="A red arrow pointing d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41570" name="Picture 1" descr="A red arrow pointing dow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B7C6" w14:textId="4141266E" w:rsidR="00DD2434" w:rsidRDefault="00DD2434" w:rsidP="00DD2434">
      <w:pPr>
        <w:pStyle w:val="ListParagraph"/>
        <w:numPr>
          <w:ilvl w:val="0"/>
          <w:numId w:val="12"/>
        </w:numPr>
        <w:spacing w:line="256" w:lineRule="auto"/>
      </w:pPr>
      <w:r>
        <w:t>Disconnect the old transducer.</w:t>
      </w:r>
    </w:p>
    <w:p w14:paraId="00A02A63" w14:textId="2D527386" w:rsidR="00DD2434" w:rsidRDefault="00DD2434" w:rsidP="00DD2434">
      <w:pPr>
        <w:pStyle w:val="ListParagraph"/>
        <w:numPr>
          <w:ilvl w:val="0"/>
          <w:numId w:val="12"/>
        </w:numPr>
        <w:spacing w:line="256" w:lineRule="auto"/>
      </w:pPr>
      <w:r>
        <w:t>Connect the new transducer to the Fitting Unit.</w:t>
      </w:r>
    </w:p>
    <w:p w14:paraId="0AB1FD5A" w14:textId="70EAE1E8" w:rsidR="00DD2434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lastRenderedPageBreak/>
        <w:t xml:space="preserve">In Measure, go to </w:t>
      </w:r>
      <w:r w:rsidRPr="00D258CB">
        <w:rPr>
          <w:b/>
          <w:bCs/>
        </w:rPr>
        <w:t>Help</w:t>
      </w:r>
      <w:r>
        <w:t xml:space="preserve"> &gt; </w:t>
      </w:r>
      <w:r w:rsidRPr="00D258CB">
        <w:rPr>
          <w:b/>
          <w:bCs/>
        </w:rPr>
        <w:t>License Information</w:t>
      </w:r>
      <w:r>
        <w:t xml:space="preserve"> &gt; </w:t>
      </w:r>
      <w:r w:rsidRPr="00D258CB">
        <w:rPr>
          <w:b/>
          <w:bCs/>
        </w:rPr>
        <w:t>Connected Devices</w:t>
      </w:r>
      <w:r>
        <w:t>.</w:t>
      </w:r>
      <w:r w:rsidR="00BF6F87">
        <w:br/>
      </w:r>
      <w:r w:rsidR="00842711">
        <w:rPr>
          <w:noProof/>
        </w:rPr>
        <w:drawing>
          <wp:inline distT="0" distB="0" distL="0" distR="0" wp14:anchorId="71BB48A6" wp14:editId="5CC2D111">
            <wp:extent cx="5943600" cy="5107305"/>
            <wp:effectExtent l="0" t="0" r="0" b="0"/>
            <wp:docPr id="18876449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4497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5F8FF" w14:textId="77777777" w:rsidR="00EF1DA0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>Review the name and serial number of the new transducer.</w:t>
      </w:r>
      <w:r>
        <w:br/>
        <w:t>If the data corresponds to the new transducer, you can start using the system normally.</w:t>
      </w:r>
      <w:r>
        <w:br/>
        <w:t>If the data corresponds to the old transducer, proceed with the next steps.</w:t>
      </w:r>
    </w:p>
    <w:p w14:paraId="65428294" w14:textId="5173F41C" w:rsidR="00BF6F87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 xml:space="preserve">In Measure, go to </w:t>
      </w:r>
      <w:r w:rsidRPr="00E82FE8">
        <w:rPr>
          <w:b/>
          <w:bCs/>
        </w:rPr>
        <w:t>Tools</w:t>
      </w:r>
      <w:r>
        <w:t xml:space="preserve"> &gt; </w:t>
      </w:r>
      <w:r w:rsidRPr="00E82FE8">
        <w:rPr>
          <w:b/>
          <w:bCs/>
        </w:rPr>
        <w:t>Refresh Transducer Data</w:t>
      </w:r>
      <w:r>
        <w:t>.</w:t>
      </w:r>
      <w:r w:rsidR="00BF6F87">
        <w:br/>
      </w:r>
      <w:r w:rsidR="00842711">
        <w:rPr>
          <w:noProof/>
        </w:rPr>
        <w:drawing>
          <wp:inline distT="0" distB="0" distL="0" distR="0" wp14:anchorId="356D74E5" wp14:editId="432A47D6">
            <wp:extent cx="3428571" cy="1485714"/>
            <wp:effectExtent l="0" t="0" r="635" b="635"/>
            <wp:docPr id="19488859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8591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A18E4" w14:textId="77777777" w:rsidR="00EF1DA0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 xml:space="preserve">Select the needed transducer and click </w:t>
      </w:r>
      <w:r w:rsidRPr="00E82FE8">
        <w:rPr>
          <w:b/>
          <w:bCs/>
        </w:rPr>
        <w:t>Refresh Transducer Data</w:t>
      </w:r>
      <w:r>
        <w:t>.</w:t>
      </w:r>
    </w:p>
    <w:p w14:paraId="7909D40B" w14:textId="77777777" w:rsidR="00EF1DA0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>Wait until this process is finished and close this window.</w:t>
      </w:r>
    </w:p>
    <w:p w14:paraId="1B2B3CF0" w14:textId="71CD7945" w:rsidR="00BF6F87" w:rsidRPr="00A77308" w:rsidRDefault="00EF1DA0" w:rsidP="00EF1DA0">
      <w:pPr>
        <w:pStyle w:val="ListParagraph"/>
        <w:numPr>
          <w:ilvl w:val="0"/>
          <w:numId w:val="12"/>
        </w:numPr>
        <w:spacing w:line="254" w:lineRule="auto"/>
      </w:pPr>
      <w:r>
        <w:t>You can close the window and start using the system normally.</w:t>
      </w:r>
    </w:p>
    <w:sectPr w:rsidR="00BF6F87" w:rsidRPr="00A77308" w:rsidSect="0034231A">
      <w:headerReference w:type="default" r:id="rId14"/>
      <w:footerReference w:type="default" r:id="rId1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53E1" w14:textId="77777777" w:rsidR="002D18F0" w:rsidRDefault="002D18F0" w:rsidP="003C2E8D">
      <w:r>
        <w:separator/>
      </w:r>
    </w:p>
  </w:endnote>
  <w:endnote w:type="continuationSeparator" w:id="0">
    <w:p w14:paraId="6E64DBC8" w14:textId="77777777" w:rsidR="002D18F0" w:rsidRDefault="002D18F0" w:rsidP="003C2E8D">
      <w:r>
        <w:continuationSeparator/>
      </w:r>
    </w:p>
  </w:endnote>
  <w:endnote w:type="continuationNotice" w:id="1">
    <w:p w14:paraId="5E31A604" w14:textId="77777777" w:rsidR="002D18F0" w:rsidRDefault="002D1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M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DF0C" w14:textId="49E967F9" w:rsidR="003C2E8D" w:rsidRPr="004D662D" w:rsidRDefault="00B8343B">
    <w:pPr>
      <w:pStyle w:val="Footer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DCCA22F" wp14:editId="23B14B3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8" name="Text Box 8" descr="{&quot;HashCode&quot;:-4707690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B12D44" w14:textId="1F24DD84" w:rsidR="00B8343B" w:rsidRPr="00B8343B" w:rsidRDefault="00B8343B" w:rsidP="00B8343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8343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CA22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{&quot;HashCode&quot;:-47076901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" o:allowincell="f" filled="f" stroked="f" strokeweight=".5pt">
              <v:textbox inset="20pt,0,,0">
                <w:txbxContent>
                  <w:p w14:paraId="21B12D44" w14:textId="1F24DD84" w:rsidR="00B8343B" w:rsidRPr="00B8343B" w:rsidRDefault="00B8343B" w:rsidP="00B8343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8343B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1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1D3E49" wp14:editId="3D313C26">
              <wp:simplePos x="0" y="0"/>
              <wp:positionH relativeFrom="column">
                <wp:posOffset>2947670</wp:posOffset>
              </wp:positionH>
              <wp:positionV relativeFrom="paragraph">
                <wp:posOffset>130175</wp:posOffset>
              </wp:positionV>
              <wp:extent cx="4667250" cy="304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0B50CE" w14:textId="77777777" w:rsidR="00DF1045" w:rsidRPr="005559F6" w:rsidRDefault="00DF1045" w:rsidP="00DF1045">
                          <w:pPr>
                            <w:rPr>
                              <w:color w:val="1D3F4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>Auditdata</w:t>
                          </w:r>
                          <w:proofErr w:type="spellEnd"/>
                          <w:r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 A/S</w:t>
                          </w:r>
                          <w:r w:rsidR="00105D89"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 | </w:t>
                          </w:r>
                          <w:proofErr w:type="spellStart"/>
                          <w:r w:rsidR="00582D27">
                            <w:rPr>
                              <w:color w:val="1D3F43"/>
                              <w:sz w:val="18"/>
                              <w:szCs w:val="18"/>
                            </w:rPr>
                            <w:t>Wildersgade</w:t>
                          </w:r>
                          <w:proofErr w:type="spellEnd"/>
                          <w:r w:rsidR="00582D27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 10B</w:t>
                          </w:r>
                          <w:r w:rsidR="00105D89"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582D27">
                            <w:rPr>
                              <w:color w:val="1D3F43"/>
                              <w:sz w:val="18"/>
                              <w:szCs w:val="18"/>
                            </w:rPr>
                            <w:t>1408</w:t>
                          </w:r>
                          <w:r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2D27">
                            <w:rPr>
                              <w:color w:val="1D3F43"/>
                              <w:sz w:val="18"/>
                              <w:szCs w:val="18"/>
                            </w:rPr>
                            <w:t>Copenhagen</w:t>
                          </w:r>
                          <w:r w:rsidR="00105D89"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5559F6">
                            <w:rPr>
                              <w:color w:val="1D3F43"/>
                              <w:sz w:val="18"/>
                              <w:szCs w:val="18"/>
                            </w:rPr>
                            <w:t xml:space="preserve">Denmark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1D3E49" id="Text Box 7" o:spid="_x0000_s1029" type="#_x0000_t202" style="position:absolute;margin-left:232.1pt;margin-top:10.25pt;width:367.5pt;height:24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" filled="f" stroked="f" strokeweight=".5pt">
              <v:textbox>
                <w:txbxContent>
                  <w:p w14:paraId="660B50CE" w14:textId="77777777" w:rsidR="00DF1045" w:rsidRPr="005559F6" w:rsidRDefault="00DF1045" w:rsidP="00DF1045">
                    <w:pPr>
                      <w:rPr>
                        <w:color w:val="1D3F43"/>
                        <w:sz w:val="18"/>
                        <w:szCs w:val="18"/>
                      </w:rPr>
                    </w:pPr>
                    <w:proofErr w:type="spellStart"/>
                    <w:r w:rsidRPr="005559F6">
                      <w:rPr>
                        <w:color w:val="1D3F43"/>
                        <w:sz w:val="18"/>
                        <w:szCs w:val="18"/>
                      </w:rPr>
                      <w:t>Auditdata</w:t>
                    </w:r>
                    <w:proofErr w:type="spellEnd"/>
                    <w:r w:rsidRPr="005559F6">
                      <w:rPr>
                        <w:color w:val="1D3F43"/>
                        <w:sz w:val="18"/>
                        <w:szCs w:val="18"/>
                      </w:rPr>
                      <w:t xml:space="preserve"> A/S</w:t>
                    </w:r>
                    <w:r w:rsidR="00105D89" w:rsidRPr="005559F6">
                      <w:rPr>
                        <w:color w:val="1D3F43"/>
                        <w:sz w:val="18"/>
                        <w:szCs w:val="18"/>
                      </w:rPr>
                      <w:t xml:space="preserve"> | </w:t>
                    </w:r>
                    <w:proofErr w:type="spellStart"/>
                    <w:r w:rsidR="00582D27">
                      <w:rPr>
                        <w:color w:val="1D3F43"/>
                        <w:sz w:val="18"/>
                        <w:szCs w:val="18"/>
                      </w:rPr>
                      <w:t>Wildersgade</w:t>
                    </w:r>
                    <w:proofErr w:type="spellEnd"/>
                    <w:r w:rsidR="00582D27">
                      <w:rPr>
                        <w:color w:val="1D3F43"/>
                        <w:sz w:val="18"/>
                        <w:szCs w:val="18"/>
                      </w:rPr>
                      <w:t xml:space="preserve"> 10B</w:t>
                    </w:r>
                    <w:r w:rsidR="00105D89" w:rsidRPr="005559F6">
                      <w:rPr>
                        <w:color w:val="1D3F43"/>
                        <w:sz w:val="18"/>
                        <w:szCs w:val="18"/>
                      </w:rPr>
                      <w:t xml:space="preserve"> | </w:t>
                    </w:r>
                    <w:r w:rsidR="00582D27">
                      <w:rPr>
                        <w:color w:val="1D3F43"/>
                        <w:sz w:val="18"/>
                        <w:szCs w:val="18"/>
                      </w:rPr>
                      <w:t>1408</w:t>
                    </w:r>
                    <w:r w:rsidRPr="005559F6">
                      <w:rPr>
                        <w:color w:val="1D3F43"/>
                        <w:sz w:val="18"/>
                        <w:szCs w:val="18"/>
                      </w:rPr>
                      <w:t xml:space="preserve"> </w:t>
                    </w:r>
                    <w:r w:rsidR="00582D27">
                      <w:rPr>
                        <w:color w:val="1D3F43"/>
                        <w:sz w:val="18"/>
                        <w:szCs w:val="18"/>
                      </w:rPr>
                      <w:t>Copenhagen</w:t>
                    </w:r>
                    <w:r w:rsidR="00105D89" w:rsidRPr="005559F6">
                      <w:rPr>
                        <w:color w:val="1D3F43"/>
                        <w:sz w:val="18"/>
                        <w:szCs w:val="18"/>
                      </w:rPr>
                      <w:t xml:space="preserve"> | </w:t>
                    </w:r>
                    <w:r w:rsidRPr="005559F6">
                      <w:rPr>
                        <w:color w:val="1D3F43"/>
                        <w:sz w:val="18"/>
                        <w:szCs w:val="18"/>
                      </w:rPr>
                      <w:t xml:space="preserve">Denmark </w:t>
                    </w:r>
                  </w:p>
                </w:txbxContent>
              </v:textbox>
            </v:shape>
          </w:pict>
        </mc:Fallback>
      </mc:AlternateContent>
    </w:r>
    <w:r w:rsidR="00CE6CEC">
      <w:rPr>
        <w:noProof/>
      </w:rPr>
      <w:drawing>
        <wp:anchor distT="0" distB="0" distL="114300" distR="114300" simplePos="0" relativeHeight="251658241" behindDoc="0" locked="0" layoutInCell="1" allowOverlap="1" wp14:anchorId="719BDDE6" wp14:editId="039CC1F6">
          <wp:simplePos x="0" y="0"/>
          <wp:positionH relativeFrom="margin">
            <wp:posOffset>-3120390</wp:posOffset>
          </wp:positionH>
          <wp:positionV relativeFrom="margin">
            <wp:posOffset>8602345</wp:posOffset>
          </wp:positionV>
          <wp:extent cx="10800000" cy="24000"/>
          <wp:effectExtent l="0" t="0" r="0" b="1905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0" cy="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FD5E" w14:textId="77777777" w:rsidR="002D18F0" w:rsidRDefault="002D18F0" w:rsidP="003C2E8D">
      <w:r>
        <w:separator/>
      </w:r>
    </w:p>
  </w:footnote>
  <w:footnote w:type="continuationSeparator" w:id="0">
    <w:p w14:paraId="579C233C" w14:textId="77777777" w:rsidR="002D18F0" w:rsidRDefault="002D18F0" w:rsidP="003C2E8D">
      <w:r>
        <w:continuationSeparator/>
      </w:r>
    </w:p>
  </w:footnote>
  <w:footnote w:type="continuationNotice" w:id="1">
    <w:p w14:paraId="5CD1705C" w14:textId="77777777" w:rsidR="002D18F0" w:rsidRDefault="002D1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E2D7" w14:textId="4752115B" w:rsidR="003C2E8D" w:rsidRDefault="00A830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398F6" wp14:editId="2C0CC7E1">
          <wp:simplePos x="0" y="0"/>
          <wp:positionH relativeFrom="margin">
            <wp:posOffset>-1196340</wp:posOffset>
          </wp:positionH>
          <wp:positionV relativeFrom="margin">
            <wp:posOffset>-233680</wp:posOffset>
          </wp:positionV>
          <wp:extent cx="10799445" cy="45085"/>
          <wp:effectExtent l="0" t="0" r="0" b="5715"/>
          <wp:wrapSquare wrapText="bothSides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9445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25F801" wp14:editId="61986BB5">
              <wp:simplePos x="0" y="0"/>
              <wp:positionH relativeFrom="column">
                <wp:posOffset>5318760</wp:posOffset>
              </wp:positionH>
              <wp:positionV relativeFrom="paragraph">
                <wp:posOffset>-351155</wp:posOffset>
              </wp:positionV>
              <wp:extent cx="1417320" cy="6324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632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C5FC85" w14:textId="77777777" w:rsidR="00DF1045" w:rsidRPr="00A8305F" w:rsidRDefault="00DF1045" w:rsidP="00A8305F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8305F">
                            <w:rPr>
                              <w:sz w:val="18"/>
                              <w:szCs w:val="18"/>
                            </w:rPr>
                            <w:t>+45 70 20 31 24</w:t>
                          </w:r>
                        </w:p>
                        <w:p w14:paraId="3B758130" w14:textId="77777777" w:rsidR="00DF1045" w:rsidRPr="00A8305F" w:rsidRDefault="00DF1045" w:rsidP="00A8305F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8305F">
                            <w:rPr>
                              <w:sz w:val="18"/>
                              <w:szCs w:val="18"/>
                            </w:rPr>
                            <w:t>www.auditdata.com</w:t>
                          </w:r>
                        </w:p>
                        <w:p w14:paraId="25E9E67B" w14:textId="77777777" w:rsidR="00DF1045" w:rsidRPr="00A8305F" w:rsidRDefault="00DF1045" w:rsidP="00A8305F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8305F">
                            <w:rPr>
                              <w:sz w:val="18"/>
                              <w:szCs w:val="18"/>
                            </w:rPr>
                            <w:t>info@auditdata.com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5F8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18.8pt;margin-top:-27.65pt;width:111.6pt;height:49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" filled="f" stroked="f" strokeweight=".5pt">
              <v:textbox>
                <w:txbxContent>
                  <w:p w14:paraId="79C5FC85" w14:textId="77777777" w:rsidR="00DF1045" w:rsidRPr="00A8305F" w:rsidRDefault="00DF1045" w:rsidP="00A8305F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  <w:r w:rsidRPr="00A8305F">
                      <w:rPr>
                        <w:sz w:val="18"/>
                        <w:szCs w:val="18"/>
                      </w:rPr>
                      <w:t>+45 70 20 31 24</w:t>
                    </w:r>
                  </w:p>
                  <w:p w14:paraId="3B758130" w14:textId="77777777" w:rsidR="00DF1045" w:rsidRPr="00A8305F" w:rsidRDefault="00DF1045" w:rsidP="00A8305F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  <w:r w:rsidRPr="00A8305F">
                      <w:rPr>
                        <w:sz w:val="18"/>
                        <w:szCs w:val="18"/>
                      </w:rPr>
                      <w:t>www.auditdata.com</w:t>
                    </w:r>
                  </w:p>
                  <w:p w14:paraId="25E9E67B" w14:textId="77777777" w:rsidR="00DF1045" w:rsidRPr="00A8305F" w:rsidRDefault="00DF1045" w:rsidP="00A8305F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  <w:r w:rsidRPr="00A8305F">
                      <w:rPr>
                        <w:sz w:val="18"/>
                        <w:szCs w:val="18"/>
                      </w:rPr>
                      <w:t>info@auditdata.com</w:t>
                    </w:r>
                  </w:p>
                </w:txbxContent>
              </v:textbox>
            </v:shape>
          </w:pict>
        </mc:Fallback>
      </mc:AlternateContent>
    </w:r>
    <w:r w:rsidR="00DF104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0A5EB7B" wp14:editId="363BC1E0">
              <wp:simplePos x="0" y="0"/>
              <wp:positionH relativeFrom="column">
                <wp:posOffset>5004147</wp:posOffset>
              </wp:positionH>
              <wp:positionV relativeFrom="paragraph">
                <wp:posOffset>939222</wp:posOffset>
              </wp:positionV>
              <wp:extent cx="1549400" cy="3683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368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9A228" w14:textId="1B5A3DEA" w:rsidR="00DF1045" w:rsidRPr="003A035D" w:rsidRDefault="00DF1045" w:rsidP="00DF1045"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5EB7B" id="Text Box 16" o:spid="_x0000_s1027" type="#_x0000_t202" style="position:absolute;margin-left:394.05pt;margin-top:73.95pt;width:122pt;height:2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" filled="f" stroked="f" strokeweight=".5pt">
              <v:textbox>
                <w:txbxContent>
                  <w:p w14:paraId="2FC9A228" w14:textId="1B5A3DEA" w:rsidR="00DF1045" w:rsidRPr="003A035D" w:rsidRDefault="00DF1045" w:rsidP="00DF1045"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CE6CEC">
      <w:rPr>
        <w:noProof/>
      </w:rPr>
      <w:drawing>
        <wp:anchor distT="0" distB="0" distL="114300" distR="114300" simplePos="0" relativeHeight="251658242" behindDoc="0" locked="0" layoutInCell="1" allowOverlap="1" wp14:anchorId="6817ADB8" wp14:editId="6F70629A">
          <wp:simplePos x="0" y="0"/>
          <wp:positionH relativeFrom="margin">
            <wp:posOffset>-654050</wp:posOffset>
          </wp:positionH>
          <wp:positionV relativeFrom="margin">
            <wp:posOffset>-658495</wp:posOffset>
          </wp:positionV>
          <wp:extent cx="1460500" cy="250825"/>
          <wp:effectExtent l="0" t="0" r="0" b="3175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oel="http://schemas.microsoft.com/office/2019/extlst" xmlns:int="http://schemas.microsoft.com/office/intelligence/2019/intelligence">
  <int:OnDemandWorkflows>
    <int:OnDemandWorkflow Type="SimilarityCheck" ParagraphVersions="1764436766-2004318071 2097081116-2004318071 1454287349-715195098 96140880-2004318071 1908081286-2004318071 777832733-2004318071 949759970-2004318071 1525005434-2004318071 462880545-1724756558 180774148-1195805312 2015231392-793839171 832038311-53874165 726793044-1569041243 52666415-1603805442 147117648-1339634159 39741216-1397576432 2057763225-1024551837 1925341789-1914881207 642020994-1091089595 730014281-324421728 1798216291-1623654865 1977990438-2004318071 160849487-2004318071 1756145608-2004318071 1118670465-2004318071 390120820-816003043 1445125632-1901672146 1042398078-2004318071 790797428-166899848 1574490918-1403087120 366679502-1917348910 1664418392-933042911 1577806461-1373376612 1442172681-1246582925 1935406289-2004318071 701227360-2004318071 227665315-2004318071 824399312-2004318071 866115036-2004318071 386866646-995847462 972576566-2004318071 2031707856-1641862610 1850189885-769116479 1147453899-253488799 1751866979-1216853283 423418312-998830205 1527871636-418383488 414157197-591339951 1207694647-370882880 1746498736-157232284 798923301-1501178347 1349296189-557624316 346529819-2109068970 1140405264-2004318071 2047929703-2004318071 1987086532-2004318071 1446759744-393048369 1329457265-2004318071 353044704-1629918541 540706557-826247789 895323452-2004318071 1667250774-932140111 974555216-1432735861 1141390056-1773399412 1049550888-2131369459 2025007415-2004318071 2108350870-571506672 1846070774-1619247452 530393692-2004318071 1802424430-2004318071 356446456-2004318071 716113888-2004318071 1440068380-268185159 1963250217-812386186 1559587836-1855166383 1885725807-2004318071 952536204-2004318071 120971991-2004318071 1519771404-734218445"/>
  </int:OnDemandWorkflows>
  <int:IntelligenceSettings/>
  <int:Manifest>
    <int:ParagraphRange paragraphId="390120820" textId="816003043" start="145" length="163" invalidationStart="145" invalidationLength="163" id="IwseOPLC"/>
    <int:EntireDocument id="G1xcYJfY"/>
  </int:Manifest>
  <int:Observations>
    <int:Content id="IwseOPLC">
      <int:extLst>
        <oel:ext uri="426473B9-03D8-482F-96C9-C2C85392BACA">
          <int:SimilarityCritique Version="1" Context="However, there are indications that it may also be influenced by perceptual or cognitive-linguistic factors, or both, such as meaningfulness of the speech stimuli." SourceType="Online" SourceTitle="What does SRT mean on a hearing test? – Swirlzcupcakes.com" SourceUrl="https://www.swirlzcupcakes.com/tips-and-recommendations/what-does-srt-mean-on-a-hearing-test/" SourceSnippet="However, there are indications that it may also be influenced by perceptual or cognitive-linguistic factors, or both, such as meaningfulness of the speech stimuli. Is 25 dB good hearing? If you can only hear sounds when they are at 30 dB, you have a mild hearing loss. You have a moderate hearing loss if sounds are closer to 50 dB before you ...">
            <int:Suggestions CitationType="Inline">
              <int:Suggestion CitationStyle="Mla" IsIdentical="1">
                <int:CitationText>(“What does SRT mean on a hearing test? – Swirlzcupcakes.com”)</int:CitationText>
              </int:Suggestion>
              <int:Suggestion CitationStyle="Apa" IsIdentical="1">
                <int:CitationText>(“What does SRT mean on a hearing test? – Swirlzcupcakes.com”)</int:CitationText>
              </int:Suggestion>
              <int:Suggestion CitationStyle="Chicago" IsIdentical="1">
                <int:CitationText>(“What does SRT mean on a hearing test? – Swirlzcupcakes.com”)</int:CitationText>
              </int:Suggestion>
            </int:Suggestions>
            <int:Suggestions CitationType="Full">
              <int:Suggestion CitationStyle="Mla" IsIdentical="1">
                <int:CitationText>&lt;i&gt;What does SRT mean on a hearing test? – Swirlzcupcakes.com&lt;/i&gt;, https://www.swirlzcupcakes.com/tips-and-recommendations/what-does-srt-mean-on-a-hearing-test/.</int:CitationText>
              </int:Suggestion>
              <int:Suggestion CitationStyle="Apa" IsIdentical="1">
                <int:CitationText>&lt;i&gt;What does SRT mean on a hearing test? – Swirlzcupcakes.com&lt;/i&gt;. (n.d.). Retrieved from https://www.swirlzcupcakes.com/tips-and-recommendations/what-does-srt-mean-on-a-hearing-test/</int:CitationText>
              </int:Suggestion>
              <int:Suggestion CitationStyle="Chicago" IsIdentical="1">
                <int:CitationText>“What does SRT mean on a hearing test? – Swirlzcupcakes.com” n.d., https://www.swirlzcupcakes.com/tips-and-recommendations/what-does-srt-mean-on-a-hearing-test/.</int:CitationText>
              </int:Suggestion>
            </int:Suggestions>
            <int:AdditionalSources SourceType="Online" SourceTitle="Speech audiometry in noise-exposed workers: the SRT-PTA ..." SourceUrl="https://pubmed.ncbi.nlm.nih.gov/10052834/" SourceSnippet="However, there are indications that it may also be influenced by perceptual or cognitive-linguistic factors, or both, such as meaningfulness of the speech stimuli. The purpose of the present study was to ascertain the correspondence between SRT and PTA in noise-exposed workers with various degrees of speech recognition threshold shift in noise.">
              <int:Suggestions CitationType="Inline">
                <int:Suggestion CitationStyle="Mla" IsIdentical="1">
                  <int:CitationText>(“Speech audiometry in noise-exposed workers: the SRT-PTA ...”)</int:CitationText>
                </int:Suggestion>
                <int:Suggestion CitationStyle="Apa" IsIdentical="1">
                  <int:CitationText>(“Speech audiometry in noise-exposed workers: the SRT-PTA ...”)</int:CitationText>
                </int:Suggestion>
                <int:Suggestion CitationStyle="Chicago" IsIdentical="1">
                  <int:CitationText>(“Speech audiometry in noise-exposed workers: the SRT-PTA ...”)</int:CitationText>
                </int:Suggestion>
              </int:Suggestions>
              <int:Suggestions CitationType="Full">
                <int:Suggestion CitationStyle="Mla" IsIdentical="1">
                  <int:CitationText>&lt;i&gt;Speech audiometry in noise-exposed workers: the SRT-PTA ...&lt;/i&gt;, https://pubmed.ncbi.nlm.nih.gov/10052834/.</int:CitationText>
                </int:Suggestion>
                <int:Suggestion CitationStyle="Apa" IsIdentical="1">
                  <int:CitationText>&lt;i&gt;Speech audiometry in noise-exposed workers: the SRT-PTA ...&lt;/i&gt;. (n.d.). Retrieved from https://pubmed.ncbi.nlm.nih.gov/10052834/</int:CitationText>
                </int:Suggestion>
                <int:Suggestion CitationStyle="Chicago" IsIdentical="1">
                  <int:CitationText>“Speech audiometry in noise-exposed workers: the SRT-PTA ...” n.d., https://pubmed.ncbi.nlm.nih.gov/10052834/.</int:CitationText>
                </int:Suggestion>
              </int:Suggestions>
            </int:AdditionalSources>
            <int:AdditionalSources SourceType="Online" SourceTitle="What does SRT mean in a hearing test? – Ulmerstudios" SourceUrl="https://ulmerstudios.com/popular/what-does-srt-mean-in-a-hearing-test/" SourceSnippet="However, there are indications that it may also be influenced by perceptual or cognitive-linguistic factors, or both, such as meaningfulness of the speech stimuli. Where is SRT on audiogram? Common measures: Threshold = the lowest level of sound that can be heard 50% of the time.">
              <int:Suggestions CitationType="Inline">
                <int:Suggestion CitationStyle="Mla" IsIdentical="1">
                  <int:CitationText>(“What does SRT mean in a hearing test? – Ulmerstudios”)</int:CitationText>
                </int:Suggestion>
                <int:Suggestion CitationStyle="Apa" IsIdentical="1">
                  <int:CitationText>(“What does SRT mean in a hearing test? – Ulmerstudios”)</int:CitationText>
                </int:Suggestion>
                <int:Suggestion CitationStyle="Chicago" IsIdentical="1">
                  <int:CitationText>(“What does SRT mean in a hearing test? – Ulmerstudios”)</int:CitationText>
                </int:Suggestion>
              </int:Suggestions>
              <int:Suggestions CitationType="Full">
                <int:Suggestion CitationStyle="Mla" IsIdentical="1">
                  <int:CitationText>&lt;i&gt;What does SRT mean in a hearing test? – Ulmerstudios&lt;/i&gt;, https://ulmerstudios.com/popular/what-does-srt-mean-in-a-hearing-test/.</int:CitationText>
                </int:Suggestion>
                <int:Suggestion CitationStyle="Apa" IsIdentical="1">
                  <int:CitationText>&lt;i&gt;What does SRT mean in a hearing test? – Ulmerstudios&lt;/i&gt;. (n.d.). Retrieved from https://ulmerstudios.com/popular/what-does-srt-mean-in-a-hearing-test/</int:CitationText>
                </int:Suggestion>
                <int:Suggestion CitationStyle="Chicago" IsIdentical="1">
                  <int:CitationText>“What does SRT mean in a hearing test? – Ulmerstudios” n.d., https://ulmerstudios.com/popular/what-does-srt-mean-in-a-hearing-test/.</int:CitationText>
                </int:Suggestion>
              </int:Suggestions>
            </int:AdditionalSources>
          </int:SimilarityCritique>
        </oel:ext>
      </int:extLst>
    </int:Content>
    <int:Content id="G1xcYJfY">
      <int:extLst>
        <oel:ext uri="E302BA01-7950-474C-9AD3-286E660C40A8">
          <int:SimilaritySummary Version="1" RunId="1649166869892" TilesCheckedInThisRun="43" TotalNumOfTiles="43" SimilarityAnnotationCount="1" NumWords="594" NumFlaggedWords="24"/>
        </oel:ext>
      </int:extLst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B7"/>
    <w:multiLevelType w:val="hybridMultilevel"/>
    <w:tmpl w:val="64E87468"/>
    <w:lvl w:ilvl="0" w:tplc="BE880386">
      <w:start w:val="1"/>
      <w:numFmt w:val="bullet"/>
      <w:lvlText w:val="-"/>
      <w:lvlJc w:val="left"/>
      <w:pPr>
        <w:ind w:left="720" w:hanging="360"/>
      </w:pPr>
      <w:rPr>
        <w:rFonts w:ascii="News Gothic MT" w:eastAsiaTheme="minorHAnsi" w:hAnsi="News Gothic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4E1"/>
    <w:multiLevelType w:val="hybridMultilevel"/>
    <w:tmpl w:val="83A0041A"/>
    <w:lvl w:ilvl="0" w:tplc="8F6EDA4E">
      <w:start w:val="3"/>
      <w:numFmt w:val="bullet"/>
      <w:lvlText w:val="-"/>
      <w:lvlJc w:val="left"/>
      <w:pPr>
        <w:ind w:left="720" w:hanging="360"/>
      </w:pPr>
      <w:rPr>
        <w:rFonts w:ascii="News Gothic MT" w:eastAsiaTheme="minorHAnsi" w:hAnsi="News Gothic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631"/>
    <w:multiLevelType w:val="hybridMultilevel"/>
    <w:tmpl w:val="0D6AD8D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66E7B"/>
    <w:multiLevelType w:val="multilevel"/>
    <w:tmpl w:val="C1FC73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8651F37"/>
    <w:multiLevelType w:val="multilevel"/>
    <w:tmpl w:val="8728AF2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862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51B557AF"/>
    <w:multiLevelType w:val="hybridMultilevel"/>
    <w:tmpl w:val="3D86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3BB6"/>
    <w:multiLevelType w:val="hybridMultilevel"/>
    <w:tmpl w:val="891EC744"/>
    <w:lvl w:ilvl="0" w:tplc="61E2A09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2662"/>
    <w:multiLevelType w:val="hybridMultilevel"/>
    <w:tmpl w:val="7EAAD8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324120"/>
    <w:multiLevelType w:val="hybridMultilevel"/>
    <w:tmpl w:val="690C8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573F30"/>
    <w:multiLevelType w:val="hybridMultilevel"/>
    <w:tmpl w:val="C136C28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96830"/>
    <w:multiLevelType w:val="hybridMultilevel"/>
    <w:tmpl w:val="82346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061979">
    <w:abstractNumId w:val="9"/>
  </w:num>
  <w:num w:numId="2" w16cid:durableId="1498613476">
    <w:abstractNumId w:val="2"/>
  </w:num>
  <w:num w:numId="3" w16cid:durableId="1220630756">
    <w:abstractNumId w:val="4"/>
  </w:num>
  <w:num w:numId="4" w16cid:durableId="768623693">
    <w:abstractNumId w:val="6"/>
  </w:num>
  <w:num w:numId="5" w16cid:durableId="1231116626">
    <w:abstractNumId w:val="7"/>
  </w:num>
  <w:num w:numId="6" w16cid:durableId="676690612">
    <w:abstractNumId w:val="8"/>
  </w:num>
  <w:num w:numId="7" w16cid:durableId="665087418">
    <w:abstractNumId w:val="5"/>
  </w:num>
  <w:num w:numId="8" w16cid:durableId="6296418">
    <w:abstractNumId w:val="0"/>
  </w:num>
  <w:num w:numId="9" w16cid:durableId="1338969857">
    <w:abstractNumId w:val="1"/>
  </w:num>
  <w:num w:numId="10" w16cid:durableId="1037975074">
    <w:abstractNumId w:val="3"/>
  </w:num>
  <w:num w:numId="11" w16cid:durableId="1220871016">
    <w:abstractNumId w:val="3"/>
    <w:lvlOverride w:ilvl="0">
      <w:startOverride w:val="1"/>
    </w:lvlOverride>
  </w:num>
  <w:num w:numId="12" w16cid:durableId="1658800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7E"/>
    <w:rsid w:val="00010E7B"/>
    <w:rsid w:val="0002100A"/>
    <w:rsid w:val="00022234"/>
    <w:rsid w:val="0003272F"/>
    <w:rsid w:val="0003755C"/>
    <w:rsid w:val="00042EB1"/>
    <w:rsid w:val="00047B0C"/>
    <w:rsid w:val="00053FE8"/>
    <w:rsid w:val="0006121A"/>
    <w:rsid w:val="00084638"/>
    <w:rsid w:val="00087417"/>
    <w:rsid w:val="00094F81"/>
    <w:rsid w:val="000A39D7"/>
    <w:rsid w:val="000A529B"/>
    <w:rsid w:val="000A53C7"/>
    <w:rsid w:val="000A5A09"/>
    <w:rsid w:val="000A6DEE"/>
    <w:rsid w:val="000C1D6A"/>
    <w:rsid w:val="000E2F20"/>
    <w:rsid w:val="000E4077"/>
    <w:rsid w:val="000F6930"/>
    <w:rsid w:val="00105D89"/>
    <w:rsid w:val="00113AB3"/>
    <w:rsid w:val="00146035"/>
    <w:rsid w:val="00152B86"/>
    <w:rsid w:val="001533F5"/>
    <w:rsid w:val="001805E1"/>
    <w:rsid w:val="001A0736"/>
    <w:rsid w:val="001F069C"/>
    <w:rsid w:val="002030F4"/>
    <w:rsid w:val="00214153"/>
    <w:rsid w:val="002221B5"/>
    <w:rsid w:val="00232565"/>
    <w:rsid w:val="002356DE"/>
    <w:rsid w:val="00242004"/>
    <w:rsid w:val="00243F42"/>
    <w:rsid w:val="00244F7A"/>
    <w:rsid w:val="002624C2"/>
    <w:rsid w:val="00272987"/>
    <w:rsid w:val="00277A23"/>
    <w:rsid w:val="0028356B"/>
    <w:rsid w:val="00295385"/>
    <w:rsid w:val="002A3E14"/>
    <w:rsid w:val="002B9A46"/>
    <w:rsid w:val="002C2175"/>
    <w:rsid w:val="002D18F0"/>
    <w:rsid w:val="002D79BC"/>
    <w:rsid w:val="002E00E7"/>
    <w:rsid w:val="002F569F"/>
    <w:rsid w:val="003017D0"/>
    <w:rsid w:val="0030196E"/>
    <w:rsid w:val="00310D30"/>
    <w:rsid w:val="00324E4B"/>
    <w:rsid w:val="0033270F"/>
    <w:rsid w:val="003347F9"/>
    <w:rsid w:val="0034231A"/>
    <w:rsid w:val="00344080"/>
    <w:rsid w:val="00344365"/>
    <w:rsid w:val="003517A2"/>
    <w:rsid w:val="00352FCC"/>
    <w:rsid w:val="00362720"/>
    <w:rsid w:val="00396CA1"/>
    <w:rsid w:val="003A035D"/>
    <w:rsid w:val="003A1913"/>
    <w:rsid w:val="003A28AE"/>
    <w:rsid w:val="003C2E8D"/>
    <w:rsid w:val="003C538F"/>
    <w:rsid w:val="003D3551"/>
    <w:rsid w:val="003D408F"/>
    <w:rsid w:val="003D5C15"/>
    <w:rsid w:val="00401F8B"/>
    <w:rsid w:val="0040690D"/>
    <w:rsid w:val="00410AB1"/>
    <w:rsid w:val="00411C30"/>
    <w:rsid w:val="00441B11"/>
    <w:rsid w:val="004466BF"/>
    <w:rsid w:val="00453F58"/>
    <w:rsid w:val="0046325A"/>
    <w:rsid w:val="0047472D"/>
    <w:rsid w:val="00483D8E"/>
    <w:rsid w:val="0048796F"/>
    <w:rsid w:val="004A102C"/>
    <w:rsid w:val="004A52C8"/>
    <w:rsid w:val="004C0D59"/>
    <w:rsid w:val="004D3C91"/>
    <w:rsid w:val="004D662D"/>
    <w:rsid w:val="004E46DD"/>
    <w:rsid w:val="004E7C66"/>
    <w:rsid w:val="004E7F1D"/>
    <w:rsid w:val="004F7D3C"/>
    <w:rsid w:val="005009A7"/>
    <w:rsid w:val="00515BDA"/>
    <w:rsid w:val="00540933"/>
    <w:rsid w:val="005538D8"/>
    <w:rsid w:val="005559F6"/>
    <w:rsid w:val="00556591"/>
    <w:rsid w:val="005619F4"/>
    <w:rsid w:val="005640EA"/>
    <w:rsid w:val="00565DE2"/>
    <w:rsid w:val="0057004F"/>
    <w:rsid w:val="0057059F"/>
    <w:rsid w:val="005768A9"/>
    <w:rsid w:val="0058168F"/>
    <w:rsid w:val="00582D27"/>
    <w:rsid w:val="005A3F76"/>
    <w:rsid w:val="005C0784"/>
    <w:rsid w:val="005D3CB3"/>
    <w:rsid w:val="005F16F8"/>
    <w:rsid w:val="005F75CB"/>
    <w:rsid w:val="00611674"/>
    <w:rsid w:val="00612CA9"/>
    <w:rsid w:val="00614BF2"/>
    <w:rsid w:val="00624B1D"/>
    <w:rsid w:val="0062636C"/>
    <w:rsid w:val="0062651F"/>
    <w:rsid w:val="00644B58"/>
    <w:rsid w:val="00654345"/>
    <w:rsid w:val="006611BA"/>
    <w:rsid w:val="006753F4"/>
    <w:rsid w:val="00691394"/>
    <w:rsid w:val="00697103"/>
    <w:rsid w:val="006B0FCA"/>
    <w:rsid w:val="006B12B1"/>
    <w:rsid w:val="006B1E6C"/>
    <w:rsid w:val="006C2A2A"/>
    <w:rsid w:val="006D5D2F"/>
    <w:rsid w:val="006D6317"/>
    <w:rsid w:val="006E7751"/>
    <w:rsid w:val="006F02A7"/>
    <w:rsid w:val="00701C05"/>
    <w:rsid w:val="00705798"/>
    <w:rsid w:val="007101A5"/>
    <w:rsid w:val="00722C65"/>
    <w:rsid w:val="007231C0"/>
    <w:rsid w:val="00724B69"/>
    <w:rsid w:val="007355CA"/>
    <w:rsid w:val="0074013E"/>
    <w:rsid w:val="00756D78"/>
    <w:rsid w:val="00776BFA"/>
    <w:rsid w:val="007771B2"/>
    <w:rsid w:val="0077738D"/>
    <w:rsid w:val="007806C8"/>
    <w:rsid w:val="00785E9E"/>
    <w:rsid w:val="007912E3"/>
    <w:rsid w:val="007945DE"/>
    <w:rsid w:val="007A1A17"/>
    <w:rsid w:val="007A7EE8"/>
    <w:rsid w:val="007B7E3C"/>
    <w:rsid w:val="007C0E54"/>
    <w:rsid w:val="007F04FA"/>
    <w:rsid w:val="00801B54"/>
    <w:rsid w:val="0080527E"/>
    <w:rsid w:val="00806D2A"/>
    <w:rsid w:val="00807CA0"/>
    <w:rsid w:val="008102CE"/>
    <w:rsid w:val="00824444"/>
    <w:rsid w:val="00824F66"/>
    <w:rsid w:val="00830293"/>
    <w:rsid w:val="00830FFE"/>
    <w:rsid w:val="008311F6"/>
    <w:rsid w:val="008379D1"/>
    <w:rsid w:val="00842711"/>
    <w:rsid w:val="00860546"/>
    <w:rsid w:val="00860BD9"/>
    <w:rsid w:val="008757BE"/>
    <w:rsid w:val="008A15C2"/>
    <w:rsid w:val="008B4254"/>
    <w:rsid w:val="008B71A5"/>
    <w:rsid w:val="008C105D"/>
    <w:rsid w:val="008C19AC"/>
    <w:rsid w:val="008E6BB9"/>
    <w:rsid w:val="008F23AC"/>
    <w:rsid w:val="0090639D"/>
    <w:rsid w:val="00910651"/>
    <w:rsid w:val="009209D5"/>
    <w:rsid w:val="00921CD7"/>
    <w:rsid w:val="009300D6"/>
    <w:rsid w:val="00937768"/>
    <w:rsid w:val="009441F0"/>
    <w:rsid w:val="00947836"/>
    <w:rsid w:val="00950540"/>
    <w:rsid w:val="00965115"/>
    <w:rsid w:val="009704B0"/>
    <w:rsid w:val="0097069C"/>
    <w:rsid w:val="00983680"/>
    <w:rsid w:val="009A1FA2"/>
    <w:rsid w:val="009C4D42"/>
    <w:rsid w:val="009D045E"/>
    <w:rsid w:val="009D184B"/>
    <w:rsid w:val="009E4A23"/>
    <w:rsid w:val="009E5933"/>
    <w:rsid w:val="009E5E7D"/>
    <w:rsid w:val="00A00E41"/>
    <w:rsid w:val="00A11934"/>
    <w:rsid w:val="00A179F2"/>
    <w:rsid w:val="00A35B79"/>
    <w:rsid w:val="00A55F82"/>
    <w:rsid w:val="00A57093"/>
    <w:rsid w:val="00A61C04"/>
    <w:rsid w:val="00A7150F"/>
    <w:rsid w:val="00A75573"/>
    <w:rsid w:val="00A77308"/>
    <w:rsid w:val="00A80019"/>
    <w:rsid w:val="00A8305F"/>
    <w:rsid w:val="00A861A3"/>
    <w:rsid w:val="00A92E68"/>
    <w:rsid w:val="00AA0C7B"/>
    <w:rsid w:val="00AA3C6B"/>
    <w:rsid w:val="00AB3620"/>
    <w:rsid w:val="00AC698A"/>
    <w:rsid w:val="00AC7694"/>
    <w:rsid w:val="00AD3C01"/>
    <w:rsid w:val="00AD4B89"/>
    <w:rsid w:val="00AE3090"/>
    <w:rsid w:val="00AF0440"/>
    <w:rsid w:val="00AF4BF5"/>
    <w:rsid w:val="00AF527E"/>
    <w:rsid w:val="00B0698D"/>
    <w:rsid w:val="00B11ED5"/>
    <w:rsid w:val="00B13595"/>
    <w:rsid w:val="00B16CCF"/>
    <w:rsid w:val="00B210F8"/>
    <w:rsid w:val="00B2540E"/>
    <w:rsid w:val="00B25C90"/>
    <w:rsid w:val="00B27850"/>
    <w:rsid w:val="00B279FF"/>
    <w:rsid w:val="00B32408"/>
    <w:rsid w:val="00B35601"/>
    <w:rsid w:val="00B6722C"/>
    <w:rsid w:val="00B82E16"/>
    <w:rsid w:val="00B8343B"/>
    <w:rsid w:val="00B836C0"/>
    <w:rsid w:val="00B97740"/>
    <w:rsid w:val="00BA6722"/>
    <w:rsid w:val="00BA6A46"/>
    <w:rsid w:val="00BB38AB"/>
    <w:rsid w:val="00BB74FC"/>
    <w:rsid w:val="00BD06E1"/>
    <w:rsid w:val="00BF6F87"/>
    <w:rsid w:val="00C162AC"/>
    <w:rsid w:val="00C168AA"/>
    <w:rsid w:val="00C22CB0"/>
    <w:rsid w:val="00C30CEA"/>
    <w:rsid w:val="00C37407"/>
    <w:rsid w:val="00C479D8"/>
    <w:rsid w:val="00C47F9C"/>
    <w:rsid w:val="00C53408"/>
    <w:rsid w:val="00C5377E"/>
    <w:rsid w:val="00C542E0"/>
    <w:rsid w:val="00C65999"/>
    <w:rsid w:val="00C663DC"/>
    <w:rsid w:val="00C84905"/>
    <w:rsid w:val="00C92E9C"/>
    <w:rsid w:val="00CA6288"/>
    <w:rsid w:val="00CB2435"/>
    <w:rsid w:val="00CE02A6"/>
    <w:rsid w:val="00CE6CEC"/>
    <w:rsid w:val="00CF2F0B"/>
    <w:rsid w:val="00D13772"/>
    <w:rsid w:val="00D2154F"/>
    <w:rsid w:val="00D2749A"/>
    <w:rsid w:val="00D35582"/>
    <w:rsid w:val="00D3646B"/>
    <w:rsid w:val="00D41FB4"/>
    <w:rsid w:val="00D71001"/>
    <w:rsid w:val="00D75526"/>
    <w:rsid w:val="00D75907"/>
    <w:rsid w:val="00D95F87"/>
    <w:rsid w:val="00D96005"/>
    <w:rsid w:val="00DA15F3"/>
    <w:rsid w:val="00DC4AA0"/>
    <w:rsid w:val="00DD2434"/>
    <w:rsid w:val="00DD45AF"/>
    <w:rsid w:val="00DD7283"/>
    <w:rsid w:val="00DD7669"/>
    <w:rsid w:val="00DE32EA"/>
    <w:rsid w:val="00DF1045"/>
    <w:rsid w:val="00E026D2"/>
    <w:rsid w:val="00E13136"/>
    <w:rsid w:val="00E300C0"/>
    <w:rsid w:val="00E31DB9"/>
    <w:rsid w:val="00E61C71"/>
    <w:rsid w:val="00E637A9"/>
    <w:rsid w:val="00E66CB7"/>
    <w:rsid w:val="00E707C3"/>
    <w:rsid w:val="00E73BD9"/>
    <w:rsid w:val="00E760DB"/>
    <w:rsid w:val="00E811E0"/>
    <w:rsid w:val="00E96840"/>
    <w:rsid w:val="00EA213B"/>
    <w:rsid w:val="00EB3858"/>
    <w:rsid w:val="00EC6A5B"/>
    <w:rsid w:val="00EC743C"/>
    <w:rsid w:val="00EF1DA0"/>
    <w:rsid w:val="00EF2096"/>
    <w:rsid w:val="00F00BB9"/>
    <w:rsid w:val="00F018F1"/>
    <w:rsid w:val="00F0317F"/>
    <w:rsid w:val="00F334C4"/>
    <w:rsid w:val="00F51BE9"/>
    <w:rsid w:val="00F61ED8"/>
    <w:rsid w:val="00F71613"/>
    <w:rsid w:val="00F77AA6"/>
    <w:rsid w:val="00F9474F"/>
    <w:rsid w:val="00F96CDD"/>
    <w:rsid w:val="00FA01FC"/>
    <w:rsid w:val="00FA3FF7"/>
    <w:rsid w:val="00FB423F"/>
    <w:rsid w:val="00FC1CC5"/>
    <w:rsid w:val="00FC63EE"/>
    <w:rsid w:val="00FD0907"/>
    <w:rsid w:val="00FD574D"/>
    <w:rsid w:val="00FD6B8F"/>
    <w:rsid w:val="00FE4173"/>
    <w:rsid w:val="00FE5E0A"/>
    <w:rsid w:val="00FF0A30"/>
    <w:rsid w:val="01F5FA35"/>
    <w:rsid w:val="03B02FC3"/>
    <w:rsid w:val="04DC1BCB"/>
    <w:rsid w:val="08003FEA"/>
    <w:rsid w:val="092E7F91"/>
    <w:rsid w:val="0AD9D6F9"/>
    <w:rsid w:val="0C00E5DC"/>
    <w:rsid w:val="0C52EB97"/>
    <w:rsid w:val="0D138D14"/>
    <w:rsid w:val="0D1C790A"/>
    <w:rsid w:val="0EDC7B20"/>
    <w:rsid w:val="0EF4A1EF"/>
    <w:rsid w:val="1382E890"/>
    <w:rsid w:val="144D308D"/>
    <w:rsid w:val="1620DC8D"/>
    <w:rsid w:val="1657F2FA"/>
    <w:rsid w:val="17D601F6"/>
    <w:rsid w:val="19AE5BD4"/>
    <w:rsid w:val="19F80EC4"/>
    <w:rsid w:val="1AFD4DD9"/>
    <w:rsid w:val="1F15D0BA"/>
    <w:rsid w:val="20BAC2A6"/>
    <w:rsid w:val="21D84F8E"/>
    <w:rsid w:val="22843131"/>
    <w:rsid w:val="2A4157A2"/>
    <w:rsid w:val="2BBAD9A3"/>
    <w:rsid w:val="2E08EA99"/>
    <w:rsid w:val="2EFC68F1"/>
    <w:rsid w:val="2FDED883"/>
    <w:rsid w:val="304F86C0"/>
    <w:rsid w:val="30966AE2"/>
    <w:rsid w:val="31F9D121"/>
    <w:rsid w:val="323FEBAF"/>
    <w:rsid w:val="3567D3BF"/>
    <w:rsid w:val="36E90B13"/>
    <w:rsid w:val="3AA92C7C"/>
    <w:rsid w:val="3E8633A0"/>
    <w:rsid w:val="3EA3918A"/>
    <w:rsid w:val="3F49A366"/>
    <w:rsid w:val="416E3EC1"/>
    <w:rsid w:val="476BB15B"/>
    <w:rsid w:val="486DF9E8"/>
    <w:rsid w:val="4E77D7FE"/>
    <w:rsid w:val="50EAD1A3"/>
    <w:rsid w:val="52722D89"/>
    <w:rsid w:val="58086E21"/>
    <w:rsid w:val="59F769EE"/>
    <w:rsid w:val="5D92AFF9"/>
    <w:rsid w:val="5ED2AEF5"/>
    <w:rsid w:val="668C6D10"/>
    <w:rsid w:val="68445CC1"/>
    <w:rsid w:val="6DED9D17"/>
    <w:rsid w:val="6ED7E44B"/>
    <w:rsid w:val="6F27826E"/>
    <w:rsid w:val="72021D46"/>
    <w:rsid w:val="72286107"/>
    <w:rsid w:val="74F6AB8C"/>
    <w:rsid w:val="76A75085"/>
    <w:rsid w:val="76E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35EE"/>
  <w15:chartTrackingRefBased/>
  <w15:docId w15:val="{1D2CA1FB-6C92-4F6B-82E2-7FE0E114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s Gothic MT" w:eastAsiaTheme="minorHAnsi" w:hAnsi="News Gothic MT" w:cs="Times New Roman (Body CS)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BA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8379D1"/>
    <w:pPr>
      <w:keepNext/>
      <w:keepLines/>
      <w:numPr>
        <w:numId w:val="3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F9A85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379D1"/>
    <w:pPr>
      <w:keepNext/>
      <w:keepLines/>
      <w:numPr>
        <w:ilvl w:val="1"/>
        <w:numId w:val="3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F9A85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8305F"/>
    <w:pPr>
      <w:keepNext/>
      <w:keepLines/>
      <w:tabs>
        <w:tab w:val="num" w:pos="720"/>
      </w:tabs>
      <w:suppressAutoHyphens/>
      <w:spacing w:before="200" w:after="60" w:line="276" w:lineRule="auto"/>
      <w:ind w:left="720" w:hanging="720"/>
      <w:outlineLvl w:val="2"/>
    </w:pPr>
    <w:rPr>
      <w:rFonts w:ascii="Cambria" w:eastAsia="Times New Roman" w:hAnsi="Cambria" w:cs="Times New Roman"/>
      <w:b/>
      <w:bCs/>
      <w:sz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E8D"/>
    <w:pPr>
      <w:tabs>
        <w:tab w:val="center" w:pos="4680"/>
        <w:tab w:val="right" w:pos="9360"/>
      </w:tabs>
      <w:spacing w:after="0" w:line="240" w:lineRule="auto"/>
    </w:pPr>
    <w:rPr>
      <w:rFonts w:ascii="News Gothic MT" w:hAnsi="News Gothic MT" w:cs="Times New Roman (Body CS)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"/>
    <w:uiPriority w:val="99"/>
    <w:rsid w:val="003C2E8D"/>
  </w:style>
  <w:style w:type="paragraph" w:styleId="Footer">
    <w:name w:val="footer"/>
    <w:basedOn w:val="Normal"/>
    <w:link w:val="FooterChar"/>
    <w:uiPriority w:val="99"/>
    <w:unhideWhenUsed/>
    <w:rsid w:val="003C2E8D"/>
    <w:pPr>
      <w:tabs>
        <w:tab w:val="center" w:pos="4680"/>
        <w:tab w:val="right" w:pos="9360"/>
      </w:tabs>
      <w:spacing w:after="0" w:line="240" w:lineRule="auto"/>
    </w:pPr>
    <w:rPr>
      <w:rFonts w:ascii="News Gothic MT" w:hAnsi="News Gothic MT" w:cs="Times New Roman (Body CS)"/>
      <w:sz w:val="24"/>
      <w:szCs w:val="24"/>
      <w:lang w:val="uk-UA"/>
    </w:rPr>
  </w:style>
  <w:style w:type="character" w:customStyle="1" w:styleId="FooterChar">
    <w:name w:val="Footer Char"/>
    <w:basedOn w:val="DefaultParagraphFont"/>
    <w:link w:val="Footer"/>
    <w:uiPriority w:val="99"/>
    <w:rsid w:val="003C2E8D"/>
  </w:style>
  <w:style w:type="character" w:styleId="Hyperlink">
    <w:name w:val="Hyperlink"/>
    <w:basedOn w:val="DefaultParagraphFont"/>
    <w:uiPriority w:val="99"/>
    <w:unhideWhenUsed/>
    <w:rsid w:val="00612CA9"/>
    <w:rPr>
      <w:color w:val="87C3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C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3A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9D1"/>
    <w:rPr>
      <w:rFonts w:asciiTheme="majorHAnsi" w:eastAsiaTheme="majorEastAsia" w:hAnsiTheme="majorHAnsi" w:cstheme="majorBidi"/>
      <w:color w:val="F9A857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379D1"/>
    <w:rPr>
      <w:rFonts w:asciiTheme="majorHAnsi" w:eastAsiaTheme="majorEastAsia" w:hAnsiTheme="majorHAnsi" w:cstheme="majorBidi"/>
      <w:color w:val="F9A857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79D1"/>
    <w:pPr>
      <w:numPr>
        <w:numId w:val="0"/>
      </w:num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E2F20"/>
    <w:pPr>
      <w:tabs>
        <w:tab w:val="left" w:pos="660"/>
        <w:tab w:val="right" w:pos="9350"/>
      </w:tabs>
      <w:spacing w:after="100" w:line="240" w:lineRule="auto"/>
    </w:pPr>
    <w:rPr>
      <w:rFonts w:ascii="News Gothic MT" w:hAnsi="News Gothic MT" w:cs="Times New Roman (Body CS)"/>
      <w:sz w:val="24"/>
      <w:szCs w:val="24"/>
      <w:lang w:val="uk-UA"/>
    </w:rPr>
  </w:style>
  <w:style w:type="character" w:customStyle="1" w:styleId="searchhighlight">
    <w:name w:val="searchhighlight"/>
    <w:basedOn w:val="DefaultParagraphFont"/>
    <w:rsid w:val="008379D1"/>
  </w:style>
  <w:style w:type="paragraph" w:styleId="TOC2">
    <w:name w:val="toc 2"/>
    <w:basedOn w:val="Normal"/>
    <w:next w:val="Normal"/>
    <w:autoRedefine/>
    <w:uiPriority w:val="39"/>
    <w:unhideWhenUsed/>
    <w:rsid w:val="000E2F20"/>
    <w:pPr>
      <w:tabs>
        <w:tab w:val="left" w:pos="880"/>
        <w:tab w:val="right" w:pos="9350"/>
      </w:tabs>
      <w:spacing w:after="100" w:line="240" w:lineRule="auto"/>
      <w:ind w:left="240"/>
    </w:pPr>
    <w:rPr>
      <w:rFonts w:ascii="News Gothic MT" w:hAnsi="News Gothic MT" w:cs="Times New Roman (Body CS)"/>
      <w:sz w:val="24"/>
      <w:szCs w:val="24"/>
      <w:lang w:val="uk-UA"/>
    </w:rPr>
  </w:style>
  <w:style w:type="table" w:styleId="TableGrid">
    <w:name w:val="Table Grid"/>
    <w:basedOn w:val="TableNormal"/>
    <w:uiPriority w:val="39"/>
    <w:rsid w:val="0083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6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6DEE"/>
    <w:rPr>
      <w:rFonts w:ascii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0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C7B"/>
    <w:rPr>
      <w:rFonts w:asciiTheme="minorHAnsi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C7B"/>
    <w:rPr>
      <w:rFonts w:asciiTheme="minorHAnsi" w:hAnsiTheme="minorHAnsi" w:cstheme="minorBidi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8305F"/>
    <w:rPr>
      <w:rFonts w:asciiTheme="minorHAnsi" w:hAnsiTheme="minorHAnsi" w:cstheme="minorBidi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A8305F"/>
  </w:style>
  <w:style w:type="character" w:customStyle="1" w:styleId="Heading3Char">
    <w:name w:val="Heading 3 Char"/>
    <w:basedOn w:val="DefaultParagraphFont"/>
    <w:link w:val="Heading3"/>
    <w:rsid w:val="00A8305F"/>
    <w:rPr>
      <w:rFonts w:ascii="Cambria" w:eastAsia="Times New Roman" w:hAnsi="Cambria" w:cs="Times New Roman"/>
      <w:b/>
      <w:bCs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6dee3d191ec341f9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415B5E"/>
      </a:dk1>
      <a:lt1>
        <a:srgbClr val="FEF8EF"/>
      </a:lt1>
      <a:dk2>
        <a:srgbClr val="123B3F"/>
      </a:dk2>
      <a:lt2>
        <a:srgbClr val="FCDAB7"/>
      </a:lt2>
      <a:accent1>
        <a:srgbClr val="FDE1C5"/>
      </a:accent1>
      <a:accent2>
        <a:srgbClr val="9ECDD6"/>
      </a:accent2>
      <a:accent3>
        <a:srgbClr val="B1D4DD"/>
      </a:accent3>
      <a:accent4>
        <a:srgbClr val="F17F40"/>
      </a:accent4>
      <a:accent5>
        <a:srgbClr val="F8935E"/>
      </a:accent5>
      <a:accent6>
        <a:srgbClr val="64787B"/>
      </a:accent6>
      <a:hlink>
        <a:srgbClr val="87C3D1"/>
      </a:hlink>
      <a:folHlink>
        <a:srgbClr val="FCAA7C"/>
      </a:folHlink>
    </a:clrScheme>
    <a:fontScheme name="Auditdata">
      <a:majorFont>
        <a:latin typeface="News Gothic MT"/>
        <a:ea typeface=""/>
        <a:cs typeface=""/>
      </a:majorFont>
      <a:minorFont>
        <a:latin typeface="News Gothic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54b8a-f9a0-44dc-83b7-d2b318317d59" xsi:nil="true"/>
    <lcf76f155ced4ddcb4097134ff3c332f xmlns="268ad103-00c7-4f70-8158-3e486bac37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D1D97F7783741B29F37441EE9E931" ma:contentTypeVersion="16" ma:contentTypeDescription="Create a new document." ma:contentTypeScope="" ma:versionID="1e75faf1835f412b56571c9a7a77fe38">
  <xsd:schema xmlns:xsd="http://www.w3.org/2001/XMLSchema" xmlns:xs="http://www.w3.org/2001/XMLSchema" xmlns:p="http://schemas.microsoft.com/office/2006/metadata/properties" xmlns:ns2="268ad103-00c7-4f70-8158-3e486bac37c5" xmlns:ns3="8aa54b8a-f9a0-44dc-83b7-d2b318317d59" targetNamespace="http://schemas.microsoft.com/office/2006/metadata/properties" ma:root="true" ma:fieldsID="e7374781ba30c6ee5ac58077600569b8" ns2:_="" ns3:_="">
    <xsd:import namespace="268ad103-00c7-4f70-8158-3e486bac37c5"/>
    <xsd:import namespace="8aa54b8a-f9a0-44dc-83b7-d2b318317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d103-00c7-4f70-8158-3e486bac3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2e9d78-dc46-484a-9e32-ea6a017c86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4b8a-f9a0-44dc-83b7-d2b318317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9f99a8f-8eff-4815-912f-c41372400a12}" ma:internalName="TaxCatchAll" ma:showField="CatchAllData" ma:web="8aa54b8a-f9a0-44dc-83b7-d2b318317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8B23-C165-4BAE-ABE0-7E5C2620EE55}">
  <ds:schemaRefs>
    <ds:schemaRef ds:uri="http://schemas.microsoft.com/office/2006/metadata/properties"/>
    <ds:schemaRef ds:uri="http://schemas.microsoft.com/office/infopath/2007/PartnerControls"/>
    <ds:schemaRef ds:uri="8aa54b8a-f9a0-44dc-83b7-d2b318317d59"/>
    <ds:schemaRef ds:uri="268ad103-00c7-4f70-8158-3e486bac37c5"/>
  </ds:schemaRefs>
</ds:datastoreItem>
</file>

<file path=customXml/itemProps2.xml><?xml version="1.0" encoding="utf-8"?>
<ds:datastoreItem xmlns:ds="http://schemas.openxmlformats.org/officeDocument/2006/customXml" ds:itemID="{CE32E046-0B81-4CA2-9A55-7ABB89869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02E26-150A-BE49-8BF6-D28155B19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BC06B-4A76-478E-ABCF-30A406440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ad103-00c7-4f70-8158-3e486bac37c5"/>
    <ds:schemaRef ds:uri="8aa54b8a-f9a0-44dc-83b7-d2b318317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35740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Links>
    <vt:vector size="66" baseType="variant"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_Toc141109724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_Toc141109723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_Toc141109722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_Toc141109721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_Toc141109720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_Toc141109719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_Toc141109718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_Toc141109717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_Toc141109716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_Toc141109715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_Toc141109714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Haastrup</dc:creator>
  <cp:keywords/>
  <dc:description/>
  <cp:lastModifiedBy>Andrii Yefimchuk</cp:lastModifiedBy>
  <cp:revision>97</cp:revision>
  <cp:lastPrinted>2021-04-27T13:44:00Z</cp:lastPrinted>
  <dcterms:created xsi:type="dcterms:W3CDTF">2022-06-20T11:36:00Z</dcterms:created>
  <dcterms:modified xsi:type="dcterms:W3CDTF">2023-11-28T12:01:00Z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0x010100748D1D97F7783741B29F37441EE9E931</vt:lpwstr>
  </property>
  <property fmtid="{D5CDD505-2E9C-101B-9397-08002B2CF9AE}" pid="3" name="MSIP_Label_6fe9352e-dcff-4f61-85b0-bf258731e6b8_Enabled">
    <vt:lpwstr>true</vt:lpwstr>
  </property>
  <property fmtid="{D5CDD505-2E9C-101B-9397-08002B2CF9AE}" pid="4" name="MSIP_Label_6fe9352e-dcff-4f61-85b0-bf258731e6b8_SetDate">
    <vt:lpwstr>2022-04-01T16:49:15Z</vt:lpwstr>
  </property>
  <property fmtid="{D5CDD505-2E9C-101B-9397-08002B2CF9AE}" pid="5" name="MSIP_Label_6fe9352e-dcff-4f61-85b0-bf258731e6b8_Method">
    <vt:lpwstr>Privileged</vt:lpwstr>
  </property>
  <property fmtid="{D5CDD505-2E9C-101B-9397-08002B2CF9AE}" pid="6" name="MSIP_Label_6fe9352e-dcff-4f61-85b0-bf258731e6b8_Name">
    <vt:lpwstr>Auditdata internal</vt:lpwstr>
  </property>
  <property fmtid="{D5CDD505-2E9C-101B-9397-08002B2CF9AE}" pid="7" name="MSIP_Label_6fe9352e-dcff-4f61-85b0-bf258731e6b8_SiteId">
    <vt:lpwstr>76d4630d-ffb0-41b8-9be1-6d5999a8cf42</vt:lpwstr>
  </property>
  <property fmtid="{D5CDD505-2E9C-101B-9397-08002B2CF9AE}" pid="8" name="MSIP_Label_6fe9352e-dcff-4f61-85b0-bf258731e6b8_ActionId">
    <vt:lpwstr>de554b6e-7cd9-4001-bd02-6915f4125435</vt:lpwstr>
  </property>
  <property fmtid="{D5CDD505-2E9C-101B-9397-08002B2CF9AE}" pid="9" name="MSIP_Label_6fe9352e-dcff-4f61-85b0-bf258731e6b8_ContentBits">
    <vt:lpwstr>2</vt:lpwstr>
  </property>
  <property fmtid="{D5CDD505-2E9C-101B-9397-08002B2CF9AE}" pid="10" name="MediaServiceImageTags">
    <vt:lpwstr/>
  </property>
</Properties>
</file>